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436B2" w14:textId="77777777" w:rsidR="001E630A" w:rsidRDefault="009E2C17">
      <w:pPr>
        <w:rPr>
          <w:rFonts w:ascii="ヒラギノ明朝 ProN W6" w:eastAsia="ヒラギノ明朝 ProN W6" w:hAnsi="ヒラギノ明朝 ProN W6" w:cs="Calibri Light"/>
          <w:b/>
          <w:bCs/>
          <w:color w:val="424242"/>
          <w:spacing w:val="11"/>
          <w:sz w:val="36"/>
          <w:szCs w:val="36"/>
          <w:lang w:val="pl-PL"/>
        </w:rPr>
      </w:pPr>
      <w:r>
        <w:rPr>
          <w:rFonts w:ascii="Calibri Light" w:eastAsia="Times New Roman" w:hAnsi="Calibri Light" w:cs="Calibri Light"/>
          <w:b/>
          <w:bCs/>
          <w:color w:val="424242"/>
          <w:sz w:val="36"/>
          <w:szCs w:val="36"/>
          <w:shd w:val="clear" w:color="auto" w:fill="F9F9F9"/>
          <w:lang w:val="pl-PL"/>
        </w:rPr>
        <w:t>Isuzu rozpoczyna produkcję pickupa D-MAX EV w Tajlandii</w:t>
      </w:r>
    </w:p>
    <w:p w14:paraId="37603A3A" w14:textId="0201F6BC" w:rsidR="001E630A" w:rsidRDefault="009E2C17" w:rsidP="009E2C17">
      <w:pPr>
        <w:rPr>
          <w:rFonts w:ascii="Calibri Light" w:eastAsia="Times New Roman" w:hAnsi="Calibri Light" w:cs="Calibri Light"/>
          <w:lang w:val="pl-PL"/>
        </w:rPr>
      </w:pPr>
      <w:r>
        <w:rPr>
          <w:rFonts w:ascii="Calibri Light" w:eastAsia="Times New Roman" w:hAnsi="Calibri Light" w:cs="Calibri Light"/>
          <w:b/>
          <w:bCs/>
          <w:color w:val="424242"/>
          <w:sz w:val="36"/>
          <w:szCs w:val="36"/>
          <w:lang w:val="pl-PL"/>
        </w:rPr>
        <w:t xml:space="preserve">Nowy model trafi na niektóre </w:t>
      </w:r>
      <w:r>
        <w:rPr>
          <w:rFonts w:ascii="Calibri Light" w:eastAsia="Times New Roman" w:hAnsi="Calibri Light" w:cs="Calibri Light"/>
          <w:b/>
          <w:bCs/>
          <w:color w:val="424242"/>
          <w:sz w:val="36"/>
          <w:szCs w:val="36"/>
          <w:lang w:val="pl-PL"/>
        </w:rPr>
        <w:t>rynki europejskie</w:t>
      </w:r>
    </w:p>
    <w:p w14:paraId="01A68563" w14:textId="77777777" w:rsidR="001E630A" w:rsidRDefault="001E630A">
      <w:pPr>
        <w:spacing w:after="160" w:line="252" w:lineRule="auto"/>
        <w:jc w:val="both"/>
        <w:rPr>
          <w:rFonts w:ascii="Calibri Light" w:eastAsia="Times New Roman" w:hAnsi="Calibri Light" w:cs="Calibri Light"/>
          <w:lang w:val="pl-PL"/>
        </w:rPr>
      </w:pPr>
    </w:p>
    <w:p w14:paraId="6C57D0EC" w14:textId="12C41B56" w:rsidR="001E630A" w:rsidRPr="0098071B" w:rsidRDefault="0098071B">
      <w:pPr>
        <w:spacing w:after="160" w:line="252" w:lineRule="auto"/>
        <w:jc w:val="both"/>
        <w:rPr>
          <w:b/>
          <w:bCs/>
          <w:lang w:val="pl-PL"/>
        </w:rPr>
      </w:pPr>
      <w:r>
        <w:rPr>
          <w:rFonts w:ascii="Calibri Light" w:eastAsia="Times New Roman" w:hAnsi="Calibri Light" w:cs="Calibri Light"/>
          <w:b/>
          <w:bCs/>
          <w:lang w:val="pl-PL"/>
        </w:rPr>
        <w:t xml:space="preserve">Firma </w:t>
      </w:r>
      <w:r w:rsidR="009E2C17">
        <w:rPr>
          <w:rFonts w:ascii="Calibri Light" w:eastAsia="Times New Roman" w:hAnsi="Calibri Light" w:cs="Calibri Light"/>
          <w:b/>
          <w:bCs/>
          <w:lang w:val="pl-PL"/>
        </w:rPr>
        <w:t>Isuzu Motors Limited rozpoczęła w Tajlandii produkcję modelu D-MAX EV, pierwszego w pełni elektrycznego</w:t>
      </w:r>
      <w:r w:rsidR="009E2C17">
        <w:rPr>
          <w:rFonts w:ascii="Calibri Light" w:eastAsia="Times New Roman" w:hAnsi="Calibri Light" w:cs="Calibri Light"/>
          <w:b/>
          <w:bCs/>
          <w:lang w:val="pl-PL"/>
        </w:rPr>
        <w:t xml:space="preserve"> pickupa Isuzu</w:t>
      </w:r>
      <w:r>
        <w:rPr>
          <w:rFonts w:ascii="Calibri Light" w:eastAsia="Times New Roman" w:hAnsi="Calibri Light" w:cs="Calibri Light"/>
          <w:b/>
          <w:bCs/>
          <w:lang w:val="pl-PL"/>
        </w:rPr>
        <w:t xml:space="preserve"> o ładowności 1 tony.</w:t>
      </w:r>
    </w:p>
    <w:p w14:paraId="7FF6E325" w14:textId="2F6ED18E" w:rsidR="001E630A" w:rsidRDefault="0098071B">
      <w:pPr>
        <w:spacing w:after="160" w:line="252" w:lineRule="auto"/>
        <w:jc w:val="both"/>
        <w:rPr>
          <w:rFonts w:ascii="Calibri Light" w:eastAsia="Times New Roman" w:hAnsi="Calibri Light" w:cs="Calibri Light"/>
          <w:lang w:val="pl-PL"/>
        </w:rPr>
      </w:pPr>
      <w:r>
        <w:rPr>
          <w:rFonts w:ascii="Calibri Light" w:eastAsia="Times New Roman" w:hAnsi="Calibri Light" w:cs="Calibri Light"/>
          <w:lang w:val="pl-PL"/>
        </w:rPr>
        <w:t xml:space="preserve">Isuzu </w:t>
      </w:r>
      <w:r w:rsidR="009E2C17">
        <w:rPr>
          <w:rFonts w:ascii="Calibri Light" w:eastAsia="Times New Roman" w:hAnsi="Calibri Light" w:cs="Calibri Light"/>
          <w:lang w:val="pl-PL"/>
        </w:rPr>
        <w:t>D-MAX EV, który został zaprezentowany publiczności jako prototyp  w marcu ubiegłego roku podczas 45. Międzynarodowego Salonu Samochodowego w Bangkoku w Tajlandii, wszedł obecnie do masowej produkcji. Model na europejskie rynki o ruchu prawostronnym trafi do salonów w trzecim kwartale 2025 roku.</w:t>
      </w:r>
    </w:p>
    <w:p w14:paraId="3D750019" w14:textId="77777777" w:rsidR="001E630A" w:rsidRDefault="009E2C17">
      <w:pPr>
        <w:spacing w:after="160" w:line="252" w:lineRule="auto"/>
        <w:jc w:val="both"/>
        <w:rPr>
          <w:rFonts w:ascii="Calibri Light" w:eastAsia="Times New Roman" w:hAnsi="Calibri Light" w:cs="Calibri Light"/>
          <w:lang w:val="pl-PL"/>
        </w:rPr>
      </w:pPr>
      <w:r>
        <w:rPr>
          <w:rFonts w:ascii="Calibri Light" w:eastAsia="Times New Roman" w:hAnsi="Calibri Light" w:cs="Calibri Light"/>
          <w:lang w:val="pl-PL"/>
        </w:rPr>
        <w:t>Produkcja modelu D-MAX EV dla krajów z ruchem lewostronnym ma rozpocząć się pod koniec tego roku, a jego sprzedaż spodziewana jest w 2026 r. w Wielkiej Brytanii i zostanie rozszerzona na inne kraje i obszary w zależności od zapotrzebowania poszczególnych rynków.</w:t>
      </w:r>
    </w:p>
    <w:p w14:paraId="4C918A16" w14:textId="77777777" w:rsidR="001E630A" w:rsidRDefault="009E2C17">
      <w:pPr>
        <w:spacing w:after="160" w:line="252" w:lineRule="auto"/>
        <w:jc w:val="both"/>
        <w:rPr>
          <w:rFonts w:ascii="Calibri Light" w:eastAsia="Times New Roman" w:hAnsi="Calibri Light" w:cs="Calibri Light"/>
          <w:lang w:val="pl-PL"/>
        </w:rPr>
      </w:pPr>
      <w:r>
        <w:rPr>
          <w:rFonts w:ascii="Calibri Light" w:eastAsia="Times New Roman" w:hAnsi="Calibri Light" w:cs="Calibri Light"/>
          <w:lang w:val="pl-PL"/>
        </w:rPr>
        <w:t>Permanentny napęd na cztery koła w modelu D-MAX EV, wyposażony w nowo opracowany układ e-</w:t>
      </w:r>
      <w:proofErr w:type="spellStart"/>
      <w:r>
        <w:rPr>
          <w:rFonts w:ascii="Calibri Light" w:eastAsia="Times New Roman" w:hAnsi="Calibri Light" w:cs="Calibri Light"/>
          <w:lang w:val="pl-PL"/>
        </w:rPr>
        <w:t>Axles</w:t>
      </w:r>
      <w:proofErr w:type="spellEnd"/>
      <w:r>
        <w:rPr>
          <w:rFonts w:ascii="Calibri Light" w:eastAsia="Times New Roman" w:hAnsi="Calibri Light" w:cs="Calibri Light"/>
          <w:lang w:val="pl-PL"/>
        </w:rPr>
        <w:t xml:space="preserve"> z przodu i z tyłu, zapewnia doskonałe osiągi w trudnym terenie. System ten rozwija przyspieszenie liniowe typowe dla pojazdów elektrycznych, a jednocześnie minimalizuje hałas i wibracje.     </w:t>
      </w:r>
    </w:p>
    <w:p w14:paraId="066B4104" w14:textId="63E30AC4" w:rsidR="001E630A" w:rsidRDefault="009E2C17">
      <w:pPr>
        <w:spacing w:after="160" w:line="252" w:lineRule="auto"/>
        <w:jc w:val="both"/>
        <w:rPr>
          <w:rFonts w:ascii="Calibri Light" w:eastAsia="Times New Roman" w:hAnsi="Calibri Light" w:cs="Calibri Light"/>
          <w:lang w:val="pl-PL"/>
        </w:rPr>
      </w:pPr>
      <w:r>
        <w:rPr>
          <w:rFonts w:ascii="Calibri Light" w:eastAsia="Times New Roman" w:hAnsi="Calibri Light" w:cs="Calibri Light"/>
          <w:lang w:val="pl-PL"/>
        </w:rPr>
        <w:t xml:space="preserve">Znaczna siła uciągu i wysoka ładowność to zasługa wydajnych silników elektrycznych oraz solidnej konstrukcji ramy i nadwozia, dzięki czemu </w:t>
      </w:r>
      <w:r w:rsidR="0098071B">
        <w:rPr>
          <w:rFonts w:ascii="Calibri Light" w:eastAsia="Times New Roman" w:hAnsi="Calibri Light" w:cs="Calibri Light"/>
          <w:lang w:val="pl-PL"/>
        </w:rPr>
        <w:t xml:space="preserve">Isuzu </w:t>
      </w:r>
      <w:r>
        <w:rPr>
          <w:rFonts w:ascii="Calibri Light" w:eastAsia="Times New Roman" w:hAnsi="Calibri Light" w:cs="Calibri Light"/>
          <w:lang w:val="pl-PL"/>
        </w:rPr>
        <w:t>D-MAX EV dorównuje osiągami dotychczasowym modelom z silnikami wysokoprężnymi.</w:t>
      </w:r>
    </w:p>
    <w:p w14:paraId="5BA9F3D1" w14:textId="4C2ADD30" w:rsidR="001E630A" w:rsidRDefault="009E2C17">
      <w:pPr>
        <w:spacing w:after="160" w:line="252" w:lineRule="auto"/>
        <w:jc w:val="both"/>
        <w:rPr>
          <w:rFonts w:ascii="Calibri Light" w:eastAsia="Times New Roman" w:hAnsi="Calibri Light" w:cs="Calibri Light"/>
          <w:lang w:val="pl-PL"/>
        </w:rPr>
      </w:pPr>
      <w:r>
        <w:rPr>
          <w:rFonts w:ascii="Calibri Light" w:eastAsia="Times New Roman" w:hAnsi="Calibri Light" w:cs="Calibri Light"/>
          <w:lang w:val="pl-PL"/>
        </w:rPr>
        <w:t xml:space="preserve">Grupa Isuzu jest zaangażowana w poprawę jakości życia na naszej planecie poprzez rozwój różnych typów pojazdów neutralnych pod względem emisji dwutlenku węgla. Z uwagi na szeroki zakres zastosowań pickupów, </w:t>
      </w:r>
      <w:r w:rsidR="0098071B">
        <w:rPr>
          <w:rFonts w:ascii="Calibri Light" w:eastAsia="Times New Roman" w:hAnsi="Calibri Light" w:cs="Calibri Light"/>
          <w:lang w:val="pl-PL"/>
        </w:rPr>
        <w:t xml:space="preserve">Isuzu </w:t>
      </w:r>
      <w:r>
        <w:rPr>
          <w:rFonts w:ascii="Calibri Light" w:eastAsia="Times New Roman" w:hAnsi="Calibri Light" w:cs="Calibri Light"/>
          <w:lang w:val="pl-PL"/>
        </w:rPr>
        <w:t>D-MAX EV został zaprojektowany tak, aby spełniać wymagania zarówno właścicieli pojazdów użytkowych, jak i osobowych, zapewniając jednocześnie solidne osiągi, jakich oczekuje się od pickupów.</w:t>
      </w:r>
    </w:p>
    <w:p w14:paraId="21FB9010" w14:textId="77777777" w:rsidR="001E630A" w:rsidRDefault="009E2C17">
      <w:pPr>
        <w:spacing w:after="160" w:line="252" w:lineRule="auto"/>
        <w:jc w:val="both"/>
        <w:rPr>
          <w:rFonts w:ascii="Calibri Light" w:eastAsia="Times New Roman" w:hAnsi="Calibri Light" w:cs="Calibri Light"/>
          <w:lang w:val="pl-PL"/>
        </w:rPr>
      </w:pPr>
      <w:r w:rsidRPr="0098071B">
        <w:rPr>
          <w:lang w:val="pl-PL"/>
        </w:rPr>
        <w:br w:type="page"/>
      </w:r>
    </w:p>
    <w:p w14:paraId="4AD2884F" w14:textId="77777777" w:rsidR="001E630A" w:rsidRPr="0098071B" w:rsidRDefault="009E2C17">
      <w:pPr>
        <w:jc w:val="both"/>
        <w:rPr>
          <w:lang w:val="pl-PL"/>
        </w:rPr>
      </w:pPr>
      <w:r>
        <w:rPr>
          <w:rFonts w:ascii="Calibri Light" w:eastAsia="Times New Roman" w:hAnsi="Calibri Light" w:cs="Calibri Light"/>
          <w:b/>
          <w:bCs/>
          <w:lang w:val="pl-PL"/>
        </w:rPr>
        <w:lastRenderedPageBreak/>
        <w:t>DANE TECHNICZNE</w:t>
      </w:r>
    </w:p>
    <w:p w14:paraId="09C41804" w14:textId="77777777" w:rsidR="001E630A" w:rsidRPr="0098071B" w:rsidRDefault="009E2C17">
      <w:pPr>
        <w:spacing w:after="160" w:line="252" w:lineRule="auto"/>
        <w:jc w:val="both"/>
        <w:rPr>
          <w:b/>
          <w:bCs/>
          <w:lang w:val="pl-PL"/>
        </w:rPr>
      </w:pPr>
      <w:r>
        <w:rPr>
          <w:rFonts w:ascii="Arial" w:eastAsia="Times New Roman" w:hAnsi="Arial" w:cs="Arial"/>
          <w:b/>
          <w:bCs/>
          <w:sz w:val="21"/>
          <w:lang w:val="pl-PL"/>
        </w:rPr>
        <w:t>Model z kabiną załogową na rynek europejski</w:t>
      </w:r>
    </w:p>
    <w:tbl>
      <w:tblPr>
        <w:tblW w:w="9357" w:type="dxa"/>
        <w:tblInd w:w="5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450"/>
        <w:gridCol w:w="4661"/>
        <w:gridCol w:w="1473"/>
        <w:gridCol w:w="1773"/>
      </w:tblGrid>
      <w:tr w:rsidR="001E630A" w14:paraId="26EC306B" w14:textId="77777777">
        <w:trPr>
          <w:trHeight w:val="360"/>
        </w:trPr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18B6" w14:textId="77777777" w:rsidR="001E630A" w:rsidRDefault="001E630A">
            <w:pPr>
              <w:pStyle w:val="TableParagraph"/>
              <w:snapToGrid w:val="0"/>
              <w:spacing w:before="181"/>
              <w:ind w:left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3F2CDFE" w14:textId="77777777" w:rsidR="001E630A" w:rsidRDefault="009E2C17">
            <w:pPr>
              <w:pStyle w:val="TableParagraph"/>
              <w:spacing w:before="0"/>
              <w:ind w:left="436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w w:val="105"/>
                <w:sz w:val="20"/>
                <w:szCs w:val="20"/>
                <w:lang w:val="pl-PL"/>
              </w:rPr>
              <w:t>Masy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54E0" w14:textId="77777777" w:rsidR="001E630A" w:rsidRDefault="009E2C17">
            <w:pPr>
              <w:pStyle w:val="TableParagraph"/>
              <w:spacing w:before="5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pl-PL"/>
              </w:rPr>
              <w:t>Masa własna pojazdu (kg)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F9C8" w14:textId="77777777" w:rsidR="001E630A" w:rsidRDefault="009E2C17">
            <w:pPr>
              <w:pStyle w:val="TableParagraph"/>
              <w:spacing w:before="53"/>
              <w:ind w:left="24" w:right="6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w w:val="105"/>
                <w:sz w:val="20"/>
                <w:szCs w:val="20"/>
                <w:lang w:val="pl-PL"/>
              </w:rPr>
              <w:t>2350</w:t>
            </w:r>
          </w:p>
        </w:tc>
      </w:tr>
      <w:tr w:rsidR="001E630A" w14:paraId="15DBA8BC" w14:textId="77777777">
        <w:trPr>
          <w:trHeight w:val="359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4CA4" w14:textId="77777777" w:rsidR="001E630A" w:rsidRDefault="001E630A">
            <w:pPr>
              <w:snapToGrid w:val="0"/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0C43" w14:textId="77777777" w:rsidR="001E630A" w:rsidRDefault="009E2C17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pl-PL"/>
              </w:rPr>
              <w:t>Dopuszczalna ładowność (kg)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5AA2" w14:textId="77777777" w:rsidR="001E630A" w:rsidRDefault="009E2C17">
            <w:pPr>
              <w:pStyle w:val="TableParagraph"/>
              <w:ind w:left="24" w:right="6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w w:val="105"/>
                <w:sz w:val="20"/>
                <w:szCs w:val="20"/>
                <w:lang w:val="pl-PL"/>
              </w:rPr>
              <w:t>1010</w:t>
            </w:r>
          </w:p>
        </w:tc>
      </w:tr>
      <w:tr w:rsidR="001E630A" w14:paraId="31596991" w14:textId="77777777">
        <w:trPr>
          <w:trHeight w:val="364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EA66" w14:textId="77777777" w:rsidR="001E630A" w:rsidRDefault="001E630A">
            <w:pPr>
              <w:snapToGrid w:val="0"/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0413" w14:textId="77777777" w:rsidR="001E630A" w:rsidRDefault="009E2C17">
            <w:pPr>
              <w:pStyle w:val="TableParagraph"/>
              <w:spacing w:before="57"/>
              <w:ind w:right="5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pl-PL"/>
              </w:rPr>
              <w:t>Zdolność holowania przyczepy (kg)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2F82" w14:textId="77777777" w:rsidR="001E630A" w:rsidRDefault="009E2C17">
            <w:pPr>
              <w:pStyle w:val="TableParagraph"/>
              <w:spacing w:before="57"/>
              <w:ind w:left="24" w:right="6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w w:val="105"/>
                <w:sz w:val="20"/>
                <w:szCs w:val="20"/>
                <w:lang w:val="pl-PL"/>
              </w:rPr>
              <w:t>3500</w:t>
            </w:r>
          </w:p>
        </w:tc>
      </w:tr>
      <w:tr w:rsidR="001E630A" w14:paraId="0E8AD347" w14:textId="77777777">
        <w:trPr>
          <w:trHeight w:val="359"/>
        </w:trPr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A343" w14:textId="77777777" w:rsidR="001E630A" w:rsidRDefault="001E630A">
            <w:pPr>
              <w:pStyle w:val="TableParagraph"/>
              <w:snapToGrid w:val="0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E0B1509" w14:textId="77777777" w:rsidR="001E630A" w:rsidRDefault="001E630A">
            <w:pPr>
              <w:pStyle w:val="TableParagraph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A32CFFC" w14:textId="77777777" w:rsidR="001E630A" w:rsidRDefault="001E630A">
            <w:pPr>
              <w:pStyle w:val="TableParagraph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A61EEF6" w14:textId="77777777" w:rsidR="001E630A" w:rsidRDefault="001E630A">
            <w:pPr>
              <w:pStyle w:val="TableParagraph"/>
              <w:spacing w:before="8"/>
              <w:ind w:left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A1902F2" w14:textId="77777777" w:rsidR="001E630A" w:rsidRDefault="009E2C17">
            <w:pPr>
              <w:pStyle w:val="TableParagraph"/>
              <w:spacing w:before="0"/>
              <w:ind w:left="254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sz w:val="20"/>
                <w:szCs w:val="20"/>
                <w:lang w:val="pl-PL"/>
              </w:rPr>
              <w:t>Wymiary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E4DD" w14:textId="77777777" w:rsidR="001E630A" w:rsidRPr="0098071B" w:rsidRDefault="009E2C17">
            <w:pPr>
              <w:pStyle w:val="TableParagraph"/>
              <w:spacing w:before="71"/>
              <w:ind w:right="5"/>
              <w:rPr>
                <w:rFonts w:ascii="Arial" w:hAnsi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w w:val="110"/>
                <w:sz w:val="20"/>
                <w:szCs w:val="20"/>
                <w:lang w:val="pl-PL"/>
              </w:rPr>
              <w:t>Długość całkowita z tylnym zderzakiem (mm)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E228" w14:textId="77777777" w:rsidR="001E630A" w:rsidRDefault="009E2C17">
            <w:pPr>
              <w:pStyle w:val="TableParagraph"/>
              <w:spacing w:before="71"/>
              <w:ind w:left="24" w:right="6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w w:val="115"/>
                <w:sz w:val="20"/>
                <w:szCs w:val="20"/>
                <w:lang w:val="pl-PL"/>
              </w:rPr>
              <w:t>5280</w:t>
            </w:r>
          </w:p>
        </w:tc>
      </w:tr>
      <w:tr w:rsidR="001E630A" w14:paraId="0BF104DE" w14:textId="77777777">
        <w:trPr>
          <w:trHeight w:val="360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0DDA" w14:textId="77777777" w:rsidR="001E630A" w:rsidRDefault="001E630A">
            <w:pPr>
              <w:snapToGrid w:val="0"/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53D7" w14:textId="77777777" w:rsidR="001E630A" w:rsidRDefault="009E2C17">
            <w:pPr>
              <w:pStyle w:val="TableParagraph"/>
              <w:spacing w:before="72"/>
              <w:ind w:right="1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w w:val="115"/>
                <w:sz w:val="20"/>
                <w:szCs w:val="20"/>
                <w:lang w:val="pl-PL"/>
              </w:rPr>
              <w:t>Szerokość całkowita (mm)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2B76" w14:textId="77777777" w:rsidR="001E630A" w:rsidRDefault="009E2C17">
            <w:pPr>
              <w:pStyle w:val="TableParagraph"/>
              <w:spacing w:before="72"/>
              <w:ind w:left="24" w:right="6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w w:val="115"/>
                <w:sz w:val="20"/>
                <w:szCs w:val="20"/>
                <w:lang w:val="pl-PL"/>
              </w:rPr>
              <w:t>1870</w:t>
            </w:r>
          </w:p>
        </w:tc>
      </w:tr>
      <w:tr w:rsidR="001E630A" w14:paraId="262859E3" w14:textId="77777777">
        <w:trPr>
          <w:trHeight w:val="359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7890" w14:textId="77777777" w:rsidR="001E630A" w:rsidRDefault="001E630A">
            <w:pPr>
              <w:snapToGrid w:val="0"/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03D5" w14:textId="77777777" w:rsidR="001E630A" w:rsidRPr="0098071B" w:rsidRDefault="009E2C17">
            <w:pPr>
              <w:pStyle w:val="TableParagraph"/>
              <w:ind w:right="1"/>
              <w:rPr>
                <w:rFonts w:ascii="Arial" w:hAnsi="Arial"/>
                <w:sz w:val="20"/>
                <w:szCs w:val="20"/>
                <w:lang w:val="pl-PL"/>
              </w:rPr>
            </w:pPr>
            <w:r>
              <w:rPr>
                <w:rFonts w:ascii="Arial" w:hAnsi="Arial"/>
                <w:sz w:val="20"/>
                <w:szCs w:val="20"/>
                <w:lang w:val="pl-PL"/>
              </w:rPr>
              <w:t>Wysokość całkowita z relingami dachowymi (mm)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BBDA" w14:textId="77777777" w:rsidR="001E630A" w:rsidRDefault="009E2C17">
            <w:pPr>
              <w:pStyle w:val="TableParagraph"/>
              <w:spacing w:before="71"/>
              <w:ind w:left="24" w:right="6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w w:val="115"/>
                <w:sz w:val="20"/>
                <w:szCs w:val="20"/>
                <w:lang w:val="pl-PL"/>
              </w:rPr>
              <w:t>1810</w:t>
            </w:r>
          </w:p>
        </w:tc>
      </w:tr>
      <w:tr w:rsidR="001E630A" w14:paraId="62650D44" w14:textId="77777777">
        <w:trPr>
          <w:trHeight w:val="359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1C13" w14:textId="77777777" w:rsidR="001E630A" w:rsidRDefault="001E630A">
            <w:pPr>
              <w:snapToGrid w:val="0"/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F11A" w14:textId="77777777" w:rsidR="001E630A" w:rsidRDefault="009E2C17">
            <w:pPr>
              <w:pStyle w:val="TableParagraph"/>
              <w:ind w:right="6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w w:val="105"/>
                <w:sz w:val="20"/>
                <w:szCs w:val="20"/>
                <w:lang w:val="pl-PL"/>
              </w:rPr>
              <w:t>Rozstaw osi (mm)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3103" w14:textId="77777777" w:rsidR="001E630A" w:rsidRDefault="009E2C17">
            <w:pPr>
              <w:pStyle w:val="TableParagraph"/>
              <w:spacing w:before="71"/>
              <w:ind w:left="24" w:right="6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w w:val="115"/>
                <w:sz w:val="20"/>
                <w:szCs w:val="20"/>
                <w:lang w:val="pl-PL"/>
              </w:rPr>
              <w:t>3125</w:t>
            </w:r>
          </w:p>
        </w:tc>
      </w:tr>
      <w:tr w:rsidR="001E630A" w14:paraId="46DF0EB8" w14:textId="77777777">
        <w:trPr>
          <w:trHeight w:val="359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C6FD" w14:textId="77777777" w:rsidR="001E630A" w:rsidRDefault="001E630A">
            <w:pPr>
              <w:snapToGrid w:val="0"/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B737" w14:textId="148A57EC" w:rsidR="001E630A" w:rsidRPr="009E2C17" w:rsidRDefault="009E2C17">
            <w:pPr>
              <w:pStyle w:val="TableParagraph"/>
              <w:ind w:right="2"/>
              <w:rPr>
                <w:rFonts w:ascii="Arial" w:hAnsi="Arial"/>
                <w:sz w:val="20"/>
                <w:szCs w:val="20"/>
                <w:lang w:val="pl-PL"/>
              </w:rPr>
            </w:pPr>
            <w:r>
              <w:rPr>
                <w:rFonts w:ascii="Arial" w:hAnsi="Arial"/>
                <w:spacing w:val="-2"/>
                <w:w w:val="105"/>
                <w:sz w:val="20"/>
                <w:szCs w:val="20"/>
                <w:lang w:val="pl-PL"/>
              </w:rPr>
              <w:t>Rozstaw kół</w:t>
            </w:r>
            <w:r>
              <w:rPr>
                <w:rFonts w:ascii="Arial" w:hAnsi="Arial"/>
                <w:spacing w:val="-2"/>
                <w:w w:val="105"/>
                <w:sz w:val="20"/>
                <w:szCs w:val="20"/>
                <w:lang w:val="pl-PL"/>
              </w:rPr>
              <w:t>(</w:t>
            </w:r>
            <w:r w:rsidR="0098071B">
              <w:rPr>
                <w:rFonts w:ascii="Arial" w:hAnsi="Arial"/>
                <w:spacing w:val="-2"/>
                <w:w w:val="105"/>
                <w:sz w:val="20"/>
                <w:szCs w:val="20"/>
                <w:lang w:val="pl-PL"/>
              </w:rPr>
              <w:t>przód</w:t>
            </w:r>
            <w:r>
              <w:rPr>
                <w:rFonts w:ascii="Arial" w:hAnsi="Arial"/>
                <w:spacing w:val="-2"/>
                <w:w w:val="105"/>
                <w:sz w:val="20"/>
                <w:szCs w:val="20"/>
                <w:lang w:val="pl-PL"/>
              </w:rPr>
              <w:t>/</w:t>
            </w:r>
            <w:r w:rsidR="0098071B">
              <w:rPr>
                <w:rFonts w:ascii="Arial" w:hAnsi="Arial"/>
                <w:spacing w:val="-2"/>
                <w:w w:val="105"/>
                <w:sz w:val="20"/>
                <w:szCs w:val="20"/>
                <w:lang w:val="pl-PL"/>
              </w:rPr>
              <w:t>tył</w:t>
            </w:r>
            <w:r>
              <w:rPr>
                <w:rFonts w:ascii="Arial" w:hAnsi="Arial"/>
                <w:spacing w:val="-2"/>
                <w:w w:val="105"/>
                <w:sz w:val="20"/>
                <w:szCs w:val="20"/>
                <w:lang w:val="pl-PL"/>
              </w:rPr>
              <w:t>) (mm)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BAFC" w14:textId="77777777" w:rsidR="001E630A" w:rsidRDefault="009E2C17">
            <w:pPr>
              <w:pStyle w:val="TableParagraph"/>
              <w:spacing w:before="71"/>
              <w:ind w:left="24" w:right="6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w w:val="115"/>
                <w:sz w:val="20"/>
                <w:szCs w:val="20"/>
                <w:lang w:val="pl-PL"/>
              </w:rPr>
              <w:t>1570</w:t>
            </w:r>
          </w:p>
        </w:tc>
      </w:tr>
      <w:tr w:rsidR="001E630A" w14:paraId="648EE682" w14:textId="77777777">
        <w:trPr>
          <w:trHeight w:val="360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7305" w14:textId="77777777" w:rsidR="001E630A" w:rsidRDefault="001E630A">
            <w:pPr>
              <w:snapToGrid w:val="0"/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8047" w14:textId="77777777" w:rsidR="001E630A" w:rsidRDefault="009E2C17">
            <w:pPr>
              <w:pStyle w:val="TableParagraph"/>
              <w:ind w:right="6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pl-PL"/>
              </w:rPr>
              <w:t xml:space="preserve">Minimalny promień skrętu </w:t>
            </w:r>
            <w:r>
              <w:rPr>
                <w:rFonts w:ascii="Arial" w:hAnsi="Arial"/>
                <w:spacing w:val="-2"/>
                <w:w w:val="105"/>
                <w:sz w:val="20"/>
                <w:szCs w:val="20"/>
                <w:lang w:val="pl-PL"/>
              </w:rPr>
              <w:t>(m)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E834" w14:textId="77777777" w:rsidR="001E630A" w:rsidRDefault="009E2C17">
            <w:pPr>
              <w:pStyle w:val="TableParagraph"/>
              <w:spacing w:before="71"/>
              <w:ind w:left="24" w:right="6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w w:val="115"/>
                <w:sz w:val="20"/>
                <w:szCs w:val="20"/>
                <w:lang w:val="pl-PL"/>
              </w:rPr>
              <w:t>6,1</w:t>
            </w:r>
          </w:p>
        </w:tc>
      </w:tr>
      <w:tr w:rsidR="001E630A" w14:paraId="36C75648" w14:textId="77777777">
        <w:trPr>
          <w:trHeight w:val="359"/>
        </w:trPr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FE57" w14:textId="77777777" w:rsidR="001E630A" w:rsidRDefault="001E630A">
            <w:pPr>
              <w:pStyle w:val="TableParagraph"/>
              <w:snapToGrid w:val="0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48325C6" w14:textId="77777777" w:rsidR="001E630A" w:rsidRDefault="001E630A">
            <w:pPr>
              <w:pStyle w:val="TableParagraph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64CF26C" w14:textId="77777777" w:rsidR="001E630A" w:rsidRDefault="001E630A">
            <w:pPr>
              <w:pStyle w:val="TableParagraph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0FCFCBE" w14:textId="77777777" w:rsidR="001E630A" w:rsidRDefault="001E630A">
            <w:pPr>
              <w:pStyle w:val="TableParagraph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478C0E4" w14:textId="77777777" w:rsidR="001E630A" w:rsidRDefault="001E630A">
            <w:pPr>
              <w:pStyle w:val="TableParagraph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78CC9B0" w14:textId="77777777" w:rsidR="001E630A" w:rsidRDefault="001E630A">
            <w:pPr>
              <w:pStyle w:val="TableParagraph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F223D21" w14:textId="77777777" w:rsidR="001E630A" w:rsidRDefault="001E630A">
            <w:pPr>
              <w:pStyle w:val="TableParagraph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F8FECCF" w14:textId="77777777" w:rsidR="001E630A" w:rsidRDefault="001E630A">
            <w:pPr>
              <w:pStyle w:val="TableParagraph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F7CA886" w14:textId="77777777" w:rsidR="001E630A" w:rsidRDefault="001E630A">
            <w:pPr>
              <w:pStyle w:val="TableParagraph"/>
              <w:spacing w:before="87"/>
              <w:ind w:left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C5A0907" w14:textId="77777777" w:rsidR="001E630A" w:rsidRDefault="009E2C17">
            <w:pPr>
              <w:pStyle w:val="TableParagraph"/>
              <w:spacing w:before="0"/>
              <w:ind w:left="196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w w:val="105"/>
                <w:sz w:val="20"/>
                <w:szCs w:val="20"/>
                <w:lang w:val="pl-PL"/>
              </w:rPr>
              <w:t>Osiągi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91E0C" w14:textId="77777777" w:rsidR="001E630A" w:rsidRDefault="009E2C17">
            <w:pPr>
              <w:pStyle w:val="TableParagraph"/>
              <w:ind w:right="1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pl-PL"/>
              </w:rPr>
              <w:t>Układ napędowy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774C" w14:textId="77777777" w:rsidR="001E630A" w:rsidRDefault="009E2C17">
            <w:pPr>
              <w:pStyle w:val="TableParagraph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pl-PL"/>
              </w:rPr>
              <w:t>Permanentny napęd 4x4</w:t>
            </w:r>
          </w:p>
        </w:tc>
      </w:tr>
      <w:tr w:rsidR="001E630A" w14:paraId="5C044952" w14:textId="77777777">
        <w:trPr>
          <w:trHeight w:val="359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E06D" w14:textId="77777777" w:rsidR="001E630A" w:rsidRDefault="001E630A">
            <w:pPr>
              <w:snapToGrid w:val="0"/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6806" w14:textId="77777777" w:rsidR="001E630A" w:rsidRDefault="009E2C17">
            <w:pPr>
              <w:pStyle w:val="TableParagrap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pl-PL"/>
              </w:rPr>
              <w:t>Moc maksymalna (kW)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9163" w14:textId="77777777" w:rsidR="001E630A" w:rsidRDefault="009E2C17">
            <w:pPr>
              <w:pStyle w:val="TableParagraph"/>
              <w:ind w:left="24" w:right="6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pacing w:val="-5"/>
                <w:w w:val="105"/>
                <w:sz w:val="20"/>
                <w:szCs w:val="20"/>
                <w:lang w:val="pl-PL"/>
              </w:rPr>
              <w:t>140</w:t>
            </w:r>
          </w:p>
        </w:tc>
      </w:tr>
      <w:tr w:rsidR="001E630A" w14:paraId="16A038F1" w14:textId="77777777">
        <w:trPr>
          <w:trHeight w:val="359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BE22" w14:textId="77777777" w:rsidR="001E630A" w:rsidRDefault="001E630A">
            <w:pPr>
              <w:snapToGrid w:val="0"/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F50C" w14:textId="77777777" w:rsidR="001E630A" w:rsidRDefault="009E2C17">
            <w:pPr>
              <w:pStyle w:val="TableParagraph"/>
              <w:ind w:right="1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w w:val="95"/>
                <w:sz w:val="20"/>
                <w:szCs w:val="20"/>
                <w:lang w:val="pl-PL"/>
              </w:rPr>
              <w:t xml:space="preserve">Maksymalny moment obrotowy </w:t>
            </w:r>
            <w:r>
              <w:rPr>
                <w:rFonts w:ascii="Arial" w:hAnsi="Arial"/>
                <w:w w:val="95"/>
                <w:sz w:val="20"/>
                <w:szCs w:val="20"/>
                <w:lang w:val="pl-PL"/>
              </w:rPr>
              <w:t>(</w:t>
            </w:r>
            <w:proofErr w:type="spellStart"/>
            <w:r>
              <w:rPr>
                <w:rFonts w:ascii="Arial" w:hAnsi="Arial"/>
                <w:w w:val="95"/>
                <w:sz w:val="20"/>
                <w:szCs w:val="20"/>
                <w:lang w:val="pl-PL"/>
              </w:rPr>
              <w:t>Nm</w:t>
            </w:r>
            <w:proofErr w:type="spellEnd"/>
            <w:r>
              <w:rPr>
                <w:rFonts w:ascii="Arial" w:hAnsi="Arial"/>
                <w:w w:val="95"/>
                <w:sz w:val="20"/>
                <w:szCs w:val="20"/>
                <w:lang w:val="pl-PL"/>
              </w:rPr>
              <w:t>)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86E7" w14:textId="77777777" w:rsidR="001E630A" w:rsidRDefault="009E2C17">
            <w:pPr>
              <w:pStyle w:val="TableParagraph"/>
              <w:ind w:left="24" w:right="6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pacing w:val="-5"/>
                <w:w w:val="105"/>
                <w:sz w:val="20"/>
                <w:szCs w:val="20"/>
                <w:lang w:val="pl-PL"/>
              </w:rPr>
              <w:t>325</w:t>
            </w:r>
          </w:p>
        </w:tc>
      </w:tr>
      <w:tr w:rsidR="001E630A" w14:paraId="725B8E8A" w14:textId="77777777">
        <w:trPr>
          <w:trHeight w:val="359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340B" w14:textId="77777777" w:rsidR="001E630A" w:rsidRDefault="001E630A">
            <w:pPr>
              <w:snapToGrid w:val="0"/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5035" w14:textId="77777777" w:rsidR="001E630A" w:rsidRDefault="009E2C17">
            <w:pPr>
              <w:pStyle w:val="TableParagraph"/>
              <w:ind w:right="5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pl-PL"/>
              </w:rPr>
              <w:t>Prędkość maksymalna (km/h)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BC4C" w14:textId="77777777" w:rsidR="001E630A" w:rsidRDefault="009E2C17">
            <w:pPr>
              <w:pStyle w:val="TableParagraph"/>
              <w:ind w:left="2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pl-PL"/>
              </w:rPr>
              <w:t>Ponad 130</w:t>
            </w:r>
          </w:p>
        </w:tc>
      </w:tr>
      <w:tr w:rsidR="001E630A" w14:paraId="55F70E83" w14:textId="77777777">
        <w:trPr>
          <w:trHeight w:val="712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49A8" w14:textId="77777777" w:rsidR="001E630A" w:rsidRDefault="001E630A">
            <w:pPr>
              <w:snapToGrid w:val="0"/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7FE2" w14:textId="77777777" w:rsidR="001E630A" w:rsidRDefault="009E2C17">
            <w:pPr>
              <w:pStyle w:val="TableParagraph"/>
              <w:spacing w:before="235"/>
              <w:ind w:right="9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w w:val="105"/>
                <w:sz w:val="20"/>
                <w:szCs w:val="20"/>
                <w:lang w:val="pl-PL"/>
              </w:rPr>
              <w:t>Zasięg (km)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D061" w14:textId="77777777" w:rsidR="001E630A" w:rsidRDefault="009E2C17">
            <w:pPr>
              <w:pStyle w:val="TableParagraph"/>
              <w:ind w:left="113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w w:val="110"/>
                <w:sz w:val="20"/>
                <w:szCs w:val="20"/>
                <w:lang w:val="pl-PL"/>
              </w:rPr>
              <w:t>263 (WLTP)</w:t>
            </w:r>
          </w:p>
          <w:p w14:paraId="2082D376" w14:textId="77777777" w:rsidR="001E630A" w:rsidRDefault="009E2C17">
            <w:pPr>
              <w:pStyle w:val="TableParagraph"/>
              <w:spacing w:before="87"/>
              <w:ind w:left="58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w w:val="105"/>
                <w:sz w:val="20"/>
                <w:szCs w:val="20"/>
                <w:lang w:val="pl-PL"/>
              </w:rPr>
              <w:t>361 (tryb WLTP City)</w:t>
            </w:r>
          </w:p>
        </w:tc>
      </w:tr>
      <w:tr w:rsidR="001E630A" w14:paraId="141F7B02" w14:textId="77777777">
        <w:trPr>
          <w:trHeight w:val="364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9DB9" w14:textId="77777777" w:rsidR="001E630A" w:rsidRDefault="001E630A">
            <w:pPr>
              <w:snapToGrid w:val="0"/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3656D" w14:textId="77777777" w:rsidR="001E630A" w:rsidRPr="0098071B" w:rsidRDefault="009E2C17">
            <w:pPr>
              <w:pStyle w:val="TableParagraph"/>
              <w:spacing w:before="57"/>
              <w:ind w:right="10"/>
              <w:rPr>
                <w:rFonts w:ascii="Arial" w:hAnsi="Arial"/>
                <w:sz w:val="20"/>
                <w:szCs w:val="20"/>
                <w:lang w:val="pl-PL"/>
              </w:rPr>
            </w:pPr>
            <w:r>
              <w:rPr>
                <w:rFonts w:ascii="Arial" w:hAnsi="Arial"/>
                <w:w w:val="105"/>
                <w:sz w:val="20"/>
                <w:szCs w:val="20"/>
                <w:lang w:val="pl-PL"/>
              </w:rPr>
              <w:t>Zużycie energii elektrycznej (</w:t>
            </w:r>
            <w:proofErr w:type="spellStart"/>
            <w:r>
              <w:rPr>
                <w:rFonts w:ascii="Arial" w:hAnsi="Arial"/>
                <w:w w:val="105"/>
                <w:sz w:val="20"/>
                <w:szCs w:val="20"/>
                <w:lang w:val="pl-PL"/>
              </w:rPr>
              <w:t>Wh</w:t>
            </w:r>
            <w:proofErr w:type="spellEnd"/>
            <w:r>
              <w:rPr>
                <w:rFonts w:ascii="Arial" w:hAnsi="Arial"/>
                <w:w w:val="105"/>
                <w:sz w:val="20"/>
                <w:szCs w:val="20"/>
                <w:lang w:val="pl-PL"/>
              </w:rPr>
              <w:t>/km)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C850" w14:textId="77777777" w:rsidR="001E630A" w:rsidRDefault="009E2C17">
            <w:pPr>
              <w:pStyle w:val="TableParagraph"/>
              <w:spacing w:before="57"/>
              <w:ind w:left="1137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w w:val="110"/>
                <w:sz w:val="20"/>
                <w:szCs w:val="20"/>
                <w:lang w:val="pl-PL"/>
              </w:rPr>
              <w:t>255 (WLTP)</w:t>
            </w:r>
          </w:p>
        </w:tc>
      </w:tr>
      <w:tr w:rsidR="001E630A" w14:paraId="59CE1B19" w14:textId="77777777">
        <w:trPr>
          <w:trHeight w:val="359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BC51" w14:textId="77777777" w:rsidR="001E630A" w:rsidRDefault="001E630A">
            <w:pPr>
              <w:snapToGrid w:val="0"/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38EF" w14:textId="77777777" w:rsidR="001E630A" w:rsidRDefault="009E2C17">
            <w:pPr>
              <w:pStyle w:val="TableParagraph"/>
              <w:ind w:right="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w w:val="105"/>
                <w:sz w:val="20"/>
                <w:szCs w:val="20"/>
                <w:lang w:val="pl-PL"/>
              </w:rPr>
              <w:t>Typ akumulatora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E392" w14:textId="77777777" w:rsidR="001E630A" w:rsidRDefault="009E2C17">
            <w:pPr>
              <w:pStyle w:val="TableParagraph"/>
              <w:ind w:left="24" w:right="11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pl-PL"/>
              </w:rPr>
              <w:t>Litowo</w:t>
            </w:r>
            <w:proofErr w:type="spellEnd"/>
            <w:r>
              <w:rPr>
                <w:rFonts w:ascii="Arial" w:hAnsi="Arial"/>
                <w:sz w:val="20"/>
                <w:szCs w:val="20"/>
                <w:lang w:val="pl-PL"/>
              </w:rPr>
              <w:t>-jonowy</w:t>
            </w:r>
          </w:p>
        </w:tc>
      </w:tr>
      <w:tr w:rsidR="001E630A" w14:paraId="4D5CCE37" w14:textId="77777777">
        <w:trPr>
          <w:trHeight w:val="359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7DB9" w14:textId="77777777" w:rsidR="001E630A" w:rsidRDefault="001E630A">
            <w:pPr>
              <w:snapToGrid w:val="0"/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14C6" w14:textId="77777777" w:rsidR="001E630A" w:rsidRDefault="009E2C17">
            <w:pPr>
              <w:pStyle w:val="TableParagraph"/>
              <w:ind w:right="5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pl-PL"/>
              </w:rPr>
              <w:t>Pojemność akumulatora (</w:t>
            </w:r>
            <w:proofErr w:type="spellStart"/>
            <w:r>
              <w:rPr>
                <w:rFonts w:ascii="Arial" w:hAnsi="Arial"/>
                <w:sz w:val="20"/>
                <w:szCs w:val="20"/>
                <w:lang w:val="pl-PL"/>
              </w:rPr>
              <w:t>kwh</w:t>
            </w:r>
            <w:proofErr w:type="spellEnd"/>
            <w:r>
              <w:rPr>
                <w:rFonts w:ascii="Arial" w:hAnsi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BF5A" w14:textId="77777777" w:rsidR="001E630A" w:rsidRDefault="009E2C17">
            <w:pPr>
              <w:pStyle w:val="TableParagraph"/>
              <w:ind w:left="24" w:right="1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pacing w:val="-4"/>
                <w:w w:val="105"/>
                <w:sz w:val="20"/>
                <w:szCs w:val="20"/>
                <w:lang w:val="pl-PL"/>
              </w:rPr>
              <w:t>66,9</w:t>
            </w:r>
          </w:p>
        </w:tc>
      </w:tr>
      <w:tr w:rsidR="001E630A" w14:paraId="098BFE86" w14:textId="77777777">
        <w:trPr>
          <w:trHeight w:val="719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EAD2" w14:textId="77777777" w:rsidR="001E630A" w:rsidRDefault="001E630A">
            <w:pPr>
              <w:snapToGrid w:val="0"/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4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6823" w14:textId="77777777" w:rsidR="001E630A" w:rsidRDefault="001E630A">
            <w:pPr>
              <w:pStyle w:val="TableParagraph"/>
              <w:snapToGrid w:val="0"/>
              <w:spacing w:before="0"/>
              <w:ind w:left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E67C548" w14:textId="77777777" w:rsidR="001E630A" w:rsidRDefault="001E630A">
            <w:pPr>
              <w:pStyle w:val="TableParagraph"/>
              <w:spacing w:before="111"/>
              <w:ind w:left="0"/>
              <w:jc w:val="lef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E082856" w14:textId="77777777" w:rsidR="001E630A" w:rsidRDefault="009E2C17">
            <w:pPr>
              <w:pStyle w:val="TableParagraph"/>
              <w:spacing w:before="0"/>
              <w:ind w:left="15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pl-PL"/>
              </w:rPr>
              <w:t>Czas ładowania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222A" w14:textId="77777777" w:rsidR="001E630A" w:rsidRDefault="009E2C17">
            <w:pPr>
              <w:pStyle w:val="TableParagraph"/>
              <w:spacing w:before="230"/>
              <w:ind w:left="26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pacing w:val="-5"/>
                <w:sz w:val="20"/>
                <w:szCs w:val="20"/>
                <w:lang w:val="pl-PL"/>
              </w:rPr>
              <w:t>Prąd przemienny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8492" w14:textId="77777777" w:rsidR="001E630A" w:rsidRDefault="009E2C17">
            <w:pPr>
              <w:pStyle w:val="TableParagraph"/>
              <w:spacing w:before="0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pl-PL"/>
              </w:rPr>
              <w:t xml:space="preserve">Maks. 11 kW </w:t>
            </w:r>
            <w:r>
              <w:rPr>
                <w:rFonts w:ascii="Arial" w:hAnsi="Arial"/>
                <w:sz w:val="20"/>
                <w:szCs w:val="20"/>
                <w:lang w:val="pl-PL"/>
              </w:rPr>
              <w:br/>
              <w:t>– 10 godzin</w:t>
            </w:r>
          </w:p>
          <w:p w14:paraId="7A898A4F" w14:textId="77777777" w:rsidR="001E630A" w:rsidRDefault="009E2C17">
            <w:pPr>
              <w:pStyle w:val="TableParagraph"/>
              <w:spacing w:before="0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w w:val="120"/>
                <w:sz w:val="20"/>
                <w:szCs w:val="20"/>
                <w:lang w:val="pl-PL"/>
              </w:rPr>
              <w:t>(0-100%)</w:t>
            </w:r>
          </w:p>
        </w:tc>
      </w:tr>
      <w:tr w:rsidR="001E630A" w14:paraId="589DD846" w14:textId="77777777">
        <w:trPr>
          <w:trHeight w:val="719"/>
        </w:trPr>
        <w:tc>
          <w:tcPr>
            <w:tcW w:w="1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1E0A" w14:textId="77777777" w:rsidR="001E630A" w:rsidRDefault="001E630A">
            <w:pPr>
              <w:snapToGrid w:val="0"/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4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4ACA" w14:textId="77777777" w:rsidR="001E630A" w:rsidRDefault="001E630A">
            <w:pPr>
              <w:snapToGrid w:val="0"/>
              <w:rPr>
                <w:rFonts w:ascii="Arial" w:hAnsi="Arial"/>
                <w:sz w:val="20"/>
                <w:szCs w:val="20"/>
                <w:lang w:val="pl-PL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E31A" w14:textId="77777777" w:rsidR="001E630A" w:rsidRDefault="009E2C17">
            <w:pPr>
              <w:pStyle w:val="TableParagraph"/>
              <w:spacing w:before="230"/>
              <w:ind w:left="26" w:right="6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pacing w:val="-5"/>
                <w:sz w:val="20"/>
                <w:szCs w:val="20"/>
                <w:lang w:val="pl-PL"/>
              </w:rPr>
              <w:t>Prąd stały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2D5E" w14:textId="77777777" w:rsidR="001E630A" w:rsidRDefault="009E2C17">
            <w:pPr>
              <w:pStyle w:val="TableParagraph"/>
              <w:spacing w:before="0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pl-PL"/>
              </w:rPr>
              <w:t xml:space="preserve">Maks. 50 kW </w:t>
            </w:r>
            <w:r>
              <w:rPr>
                <w:rFonts w:ascii="Arial" w:hAnsi="Arial"/>
                <w:sz w:val="20"/>
                <w:szCs w:val="20"/>
                <w:lang w:val="pl-PL"/>
              </w:rPr>
              <w:br/>
              <w:t>– 1 godz.</w:t>
            </w:r>
          </w:p>
          <w:p w14:paraId="15F44F96" w14:textId="77777777" w:rsidR="001E630A" w:rsidRDefault="009E2C17">
            <w:pPr>
              <w:pStyle w:val="TableParagraph"/>
              <w:spacing w:before="0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pacing w:val="-2"/>
                <w:w w:val="115"/>
                <w:sz w:val="20"/>
                <w:szCs w:val="20"/>
                <w:lang w:val="pl-PL"/>
              </w:rPr>
              <w:t>(20-80%)</w:t>
            </w:r>
          </w:p>
        </w:tc>
      </w:tr>
    </w:tbl>
    <w:p w14:paraId="32014C47" w14:textId="4B93D226" w:rsidR="001E630A" w:rsidRPr="009E2C17" w:rsidRDefault="009E2C17">
      <w:pPr>
        <w:spacing w:after="160" w:line="252" w:lineRule="auto"/>
        <w:jc w:val="both"/>
        <w:rPr>
          <w:rFonts w:ascii="Calibri Light" w:eastAsia="Times New Roman" w:hAnsi="Calibri Light" w:cs="Calibri Light"/>
          <w:lang w:val="pl-PL"/>
        </w:rPr>
      </w:pPr>
      <w:r>
        <w:rPr>
          <w:rFonts w:ascii="Calibri Light" w:eastAsia="Times New Roman" w:hAnsi="Calibri Light" w:cs="Calibri Light"/>
          <w:lang w:val="pl-PL"/>
        </w:rPr>
        <w:t xml:space="preserve">Więcej informacji na temat ISUZU D-Max znajduje się na stronie: </w:t>
      </w:r>
      <w:hyperlink r:id="rId7" w:tgtFrame="_blank">
        <w:r>
          <w:rPr>
            <w:rStyle w:val="Hipercze"/>
            <w:rFonts w:ascii="Calibri Light" w:eastAsia="Times New Roman" w:hAnsi="Calibri Light" w:cs="Calibri Light"/>
            <w:color w:val="0000FF"/>
            <w:lang w:val="pl-PL"/>
          </w:rPr>
          <w:t>https://www.isuzu.com.pl/</w:t>
        </w:r>
      </w:hyperlink>
    </w:p>
    <w:p w14:paraId="76D808EC" w14:textId="77777777" w:rsidR="001E630A" w:rsidRDefault="009E2C17">
      <w:pPr>
        <w:widowControl w:val="0"/>
        <w:spacing w:after="60" w:line="260" w:lineRule="exact"/>
        <w:jc w:val="both"/>
        <w:rPr>
          <w:rFonts w:ascii="Verdana" w:eastAsia="Meiryo" w:hAnsi="Verdana" w:cs="Verdana"/>
          <w:color w:val="333333"/>
          <w:sz w:val="16"/>
          <w:szCs w:val="16"/>
          <w:lang w:val="pl-PL"/>
        </w:rPr>
      </w:pPr>
      <w:r>
        <w:rPr>
          <w:rFonts w:ascii="Verdana" w:eastAsia="Nissan Brand Light" w:hAnsi="Verdana" w:cs="Verdana"/>
          <w:b/>
          <w:bCs/>
          <w:color w:val="000000"/>
          <w:sz w:val="16"/>
          <w:szCs w:val="16"/>
          <w:lang w:val="pl-PL"/>
        </w:rPr>
        <w:t>Astara: Firma Otwartej Mobilność</w:t>
      </w:r>
    </w:p>
    <w:p w14:paraId="58DB2A5D" w14:textId="77777777" w:rsidR="001E630A" w:rsidRDefault="009E2C17">
      <w:pPr>
        <w:shd w:val="clear" w:color="auto" w:fill="FFFFFF"/>
        <w:spacing w:after="120"/>
        <w:jc w:val="both"/>
        <w:rPr>
          <w:rFonts w:ascii="Verdana" w:eastAsia="Meiryo" w:hAnsi="Verdana" w:cs="Verdana"/>
          <w:color w:val="333333"/>
          <w:sz w:val="16"/>
          <w:szCs w:val="16"/>
          <w:lang w:val="pl-PL"/>
        </w:rPr>
      </w:pPr>
      <w:bookmarkStart w:id="0" w:name="_Int_HmyeEawb"/>
      <w:r>
        <w:rPr>
          <w:rFonts w:ascii="Verdana" w:eastAsia="Meiryo" w:hAnsi="Verdana" w:cs="Verdana"/>
          <w:color w:val="333333"/>
          <w:sz w:val="16"/>
          <w:szCs w:val="16"/>
          <w:lang w:val="pl-PL"/>
        </w:rPr>
        <w:t>Jesteśmy przedsiębiorstwem działającym w obszarze mobilności, mamy spersonalizowane podejście i jesteśmy zaangażowani w zrównoważony rozwój.</w:t>
      </w:r>
      <w:bookmarkEnd w:id="0"/>
    </w:p>
    <w:p w14:paraId="6AF50986" w14:textId="77777777" w:rsidR="001E630A" w:rsidRDefault="009E2C17">
      <w:pPr>
        <w:shd w:val="clear" w:color="auto" w:fill="FFFFFF"/>
        <w:spacing w:after="120"/>
        <w:jc w:val="both"/>
        <w:rPr>
          <w:rFonts w:ascii="Verdana" w:eastAsia="Meiryo" w:hAnsi="Verdana" w:cs="Verdana"/>
          <w:color w:val="333333"/>
          <w:sz w:val="16"/>
          <w:szCs w:val="16"/>
          <w:lang w:val="pl-PL"/>
        </w:rPr>
      </w:pPr>
      <w:bookmarkStart w:id="1" w:name="_Int_zsosqGJN"/>
      <w:bookmarkEnd w:id="1"/>
      <w:r>
        <w:rPr>
          <w:rFonts w:ascii="Verdana" w:eastAsia="Meiryo" w:hAnsi="Verdana" w:cs="Verdana"/>
          <w:color w:val="333333"/>
          <w:sz w:val="16"/>
          <w:szCs w:val="16"/>
          <w:lang w:val="pl-PL"/>
        </w:rPr>
        <w:t>Z obrotami, które w 2023 roku przekroczyły 5,2 miliarda euro, z zespołem 3000 pracowników reprezentujących niemal 50 narodowości w 19 krajach i na 3 kontynentach (w Europie, Ameryce Łacińskiej i Azji Południowo-Wschodniej), Astara oferuje kompleksowy ekosystem mobilności, obejmujący opcje zakupu, subskrypcji, car-</w:t>
      </w:r>
      <w:proofErr w:type="spellStart"/>
      <w:r>
        <w:rPr>
          <w:rFonts w:ascii="Verdana" w:eastAsia="Meiryo" w:hAnsi="Verdana" w:cs="Verdana"/>
          <w:color w:val="333333"/>
          <w:sz w:val="16"/>
          <w:szCs w:val="16"/>
          <w:lang w:val="pl-PL"/>
        </w:rPr>
        <w:t>sharingu</w:t>
      </w:r>
      <w:proofErr w:type="spellEnd"/>
      <w:r>
        <w:rPr>
          <w:rFonts w:ascii="Verdana" w:eastAsia="Meiryo" w:hAnsi="Verdana" w:cs="Verdana"/>
          <w:color w:val="333333"/>
          <w:sz w:val="16"/>
          <w:szCs w:val="16"/>
          <w:lang w:val="pl-PL"/>
        </w:rPr>
        <w:t xml:space="preserve"> i doradztwa, poparty analizą danych i obsługiwany przy pomocy platformy firmy Astara.</w:t>
      </w:r>
    </w:p>
    <w:p w14:paraId="557B4E6B" w14:textId="77777777" w:rsidR="001E630A" w:rsidRDefault="009E2C17">
      <w:pPr>
        <w:shd w:val="clear" w:color="auto" w:fill="FFFFFF"/>
        <w:spacing w:after="120"/>
        <w:jc w:val="both"/>
        <w:rPr>
          <w:rFonts w:ascii="Verdana" w:eastAsia="Meiryo" w:hAnsi="Verdana" w:cs="Verdana"/>
          <w:color w:val="333333"/>
          <w:sz w:val="16"/>
          <w:szCs w:val="16"/>
          <w:lang w:val="pl-PL"/>
        </w:rPr>
      </w:pPr>
      <w:bookmarkStart w:id="2" w:name="_Int_zsosqGJN_kopia_1"/>
      <w:bookmarkEnd w:id="2"/>
      <w:r>
        <w:rPr>
          <w:rFonts w:ascii="Verdana" w:eastAsia="Meiryo" w:hAnsi="Verdana" w:cs="Verdana"/>
          <w:color w:val="333333"/>
          <w:sz w:val="16"/>
          <w:szCs w:val="16"/>
          <w:lang w:val="pl-PL"/>
        </w:rPr>
        <w:t xml:space="preserve">MOVE. IT’S YOUR RIGHT.     </w:t>
      </w:r>
    </w:p>
    <w:p w14:paraId="767C38B5" w14:textId="77777777" w:rsidR="001E630A" w:rsidRDefault="009E2C17">
      <w:pPr>
        <w:shd w:val="clear" w:color="auto" w:fill="FFFFFF"/>
        <w:spacing w:after="120"/>
        <w:jc w:val="both"/>
        <w:rPr>
          <w:lang w:val="pl-PL"/>
        </w:rPr>
      </w:pPr>
      <w:r>
        <w:rPr>
          <w:rFonts w:ascii="Verdana" w:eastAsia="Meiryo" w:hAnsi="Verdana" w:cs="Verdana"/>
          <w:color w:val="333333"/>
          <w:sz w:val="16"/>
          <w:szCs w:val="16"/>
          <w:lang w:val="pl-PL"/>
        </w:rPr>
        <w:t xml:space="preserve">Więcej informacji na temat firmy Astara można znaleźć na stronie: </w:t>
      </w:r>
      <w:hyperlink r:id="rId8">
        <w:r>
          <w:rPr>
            <w:rStyle w:val="Hipercze"/>
            <w:rFonts w:ascii="Verdana" w:eastAsia="Meiryo" w:hAnsi="Verdana" w:cs="Verdana"/>
            <w:color w:val="0563C1"/>
            <w:sz w:val="16"/>
            <w:szCs w:val="16"/>
            <w:lang w:val="pl-PL"/>
          </w:rPr>
          <w:t>www.astara.com</w:t>
        </w:r>
      </w:hyperlink>
      <w:r>
        <w:rPr>
          <w:rFonts w:ascii="Verdana" w:eastAsia="Meiryo" w:hAnsi="Verdana" w:cs="Verdana"/>
          <w:color w:val="333333"/>
          <w:sz w:val="16"/>
          <w:szCs w:val="16"/>
          <w:lang w:val="pl-PL"/>
        </w:rPr>
        <w:t>.</w:t>
      </w:r>
    </w:p>
    <w:sectPr w:rsidR="001E63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119" w:right="1134" w:bottom="766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7D469" w14:textId="77777777" w:rsidR="009E2C17" w:rsidRDefault="009E2C17">
      <w:r>
        <w:separator/>
      </w:r>
    </w:p>
  </w:endnote>
  <w:endnote w:type="continuationSeparator" w:id="0">
    <w:p w14:paraId="0A017E23" w14:textId="77777777" w:rsidR="009E2C17" w:rsidRDefault="009E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明朝 ProN W3">
    <w:charset w:val="01"/>
    <w:family w:val="roman"/>
    <w:pitch w:val="default"/>
  </w:font>
  <w:font w:name="ヒラギノ明朝 ProN W6">
    <w:altName w:val="Cambria"/>
    <w:charset w:val="01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ssan Brand Light">
    <w:panose1 w:val="00000000000000000000"/>
    <w:charset w:val="00"/>
    <w:family w:val="roman"/>
    <w:notTrueType/>
    <w:pitch w:val="default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AA953" w14:textId="77777777" w:rsidR="001E630A" w:rsidRDefault="001E63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8F7C3" w14:textId="77777777" w:rsidR="001E630A" w:rsidRDefault="009E2C17">
    <w:pPr>
      <w:jc w:val="center"/>
      <w:rPr>
        <w:rFonts w:ascii="Univers" w:eastAsia="Times New Roman" w:hAnsi="Univers" w:cs="Univers"/>
        <w:sz w:val="14"/>
        <w:szCs w:val="14"/>
        <w:lang w:val="pl-PL"/>
      </w:rPr>
    </w:pPr>
    <w:r>
      <w:rPr>
        <w:rFonts w:ascii="Univers" w:eastAsia="Times New Roman" w:hAnsi="Univers" w:cs="Univers"/>
        <w:sz w:val="14"/>
        <w:szCs w:val="14"/>
        <w:lang w:val="pl-PL"/>
      </w:rPr>
      <w:t xml:space="preserve">Isuzu Benelux Spółka Akcyjna Oddział w Polsce  z siedzibą w Warszawie przy ul. Cybernetyki 10, oddział zagranicznego przedsiębiorcy wpisany do rejestru przedsiębiorców  </w:t>
    </w:r>
    <w:r>
      <w:rPr>
        <w:rFonts w:ascii="Univers" w:eastAsia="Times New Roman" w:hAnsi="Univers" w:cs="Univers"/>
        <w:sz w:val="14"/>
        <w:szCs w:val="14"/>
        <w:lang w:val="pl-PL"/>
      </w:rPr>
      <w:t>Krajowego Rejestru Sądowego prowadzonego przez Sąd Rejonowy dla m. st. Warszawy w Warszawie, XII Wydział Gospodarczy, KRS 0000312645, NIP 107-00-12-026, REGON 141575984. Kapitał zakładowy  spółki  w wysokości 1 000 000,00 EUR został w całości wpłacony.</w:t>
    </w:r>
  </w:p>
  <w:p w14:paraId="3DF5B733" w14:textId="77777777" w:rsidR="001E630A" w:rsidRDefault="009E2C17">
    <w:pPr>
      <w:jc w:val="center"/>
      <w:rPr>
        <w:rFonts w:ascii="Univers" w:eastAsia="Times New Roman" w:hAnsi="Univers" w:cs="Univers"/>
        <w:sz w:val="14"/>
        <w:szCs w:val="14"/>
        <w:lang w:val="pl-PL"/>
      </w:rPr>
    </w:pPr>
    <w:r>
      <w:rPr>
        <w:rFonts w:ascii="Univers" w:eastAsia="Times New Roman" w:hAnsi="Univers" w:cs="Univers"/>
        <w:sz w:val="14"/>
        <w:szCs w:val="14"/>
        <w:lang w:val="pl-PL"/>
      </w:rPr>
      <w:t>”Isuzu Automotive Polska” stanowi oznaczenie handlowe przedsiębiorstwa Isuzu Benelux Spółka Akcyjna Oddział w Polsce.</w:t>
    </w:r>
  </w:p>
  <w:p w14:paraId="168204AF" w14:textId="77777777" w:rsidR="001E630A" w:rsidRDefault="001E630A">
    <w:pPr>
      <w:pStyle w:val="Stopka"/>
      <w:rPr>
        <w:rFonts w:ascii="Univers" w:eastAsia="Times New Roman" w:hAnsi="Univers" w:cs="Univers"/>
        <w:sz w:val="14"/>
        <w:szCs w:val="14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419C1" w14:textId="77777777" w:rsidR="001E630A" w:rsidRDefault="009E2C17">
    <w:pPr>
      <w:jc w:val="center"/>
      <w:rPr>
        <w:rFonts w:ascii="Univers" w:eastAsia="Times New Roman" w:hAnsi="Univers" w:cs="Univers"/>
        <w:sz w:val="14"/>
        <w:szCs w:val="14"/>
        <w:lang w:val="pl-PL"/>
      </w:rPr>
    </w:pPr>
    <w:r>
      <w:rPr>
        <w:rFonts w:ascii="Univers" w:eastAsia="Times New Roman" w:hAnsi="Univers" w:cs="Univers"/>
        <w:sz w:val="14"/>
        <w:szCs w:val="14"/>
        <w:lang w:val="pl-PL"/>
      </w:rPr>
      <w:t>Isuzu Benelux Spółka Akcyjna Oddział w Polsce  z siedzibą w Warszawie przy ul. Cybernetyki 10, oddział zagranicznego przedsiębiorcy wpisany do rejestru przedsiębiorców  Krajowego Rejestru Sądowego prowadzonego przez Sąd Rejonowy dla m. st. Warszawy w Warszawie, XII Wydział Gospodarczy, KRS 0000312645, NIP 107-00-12-026, REGON 141575984. Kapitał zakładowy  spółki  w wysokości 1 000 000,00 EUR został w całości wpłacony.</w:t>
    </w:r>
  </w:p>
  <w:p w14:paraId="51CCA381" w14:textId="77777777" w:rsidR="001E630A" w:rsidRDefault="009E2C17">
    <w:pPr>
      <w:jc w:val="center"/>
      <w:rPr>
        <w:rFonts w:ascii="Univers" w:eastAsia="Times New Roman" w:hAnsi="Univers" w:cs="Univers"/>
        <w:sz w:val="14"/>
        <w:szCs w:val="14"/>
        <w:lang w:val="pl-PL"/>
      </w:rPr>
    </w:pPr>
    <w:r>
      <w:rPr>
        <w:rFonts w:ascii="Univers" w:eastAsia="Times New Roman" w:hAnsi="Univers" w:cs="Univers"/>
        <w:sz w:val="14"/>
        <w:szCs w:val="14"/>
        <w:lang w:val="pl-PL"/>
      </w:rPr>
      <w:t>”Isuzu Automotive Polska” stanowi oznaczenie handlowe przedsiębiorstwa Isuzu Benelux Spółka Akcyjna Oddział w Polsce.</w:t>
    </w:r>
  </w:p>
  <w:p w14:paraId="32A97404" w14:textId="77777777" w:rsidR="001E630A" w:rsidRDefault="001E630A">
    <w:pPr>
      <w:pStyle w:val="Stopka"/>
      <w:rPr>
        <w:rFonts w:ascii="Univers" w:eastAsia="Times New Roman" w:hAnsi="Univers" w:cs="Univers"/>
        <w:sz w:val="14"/>
        <w:szCs w:val="14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571EB" w14:textId="77777777" w:rsidR="009E2C17" w:rsidRDefault="009E2C17">
      <w:r>
        <w:separator/>
      </w:r>
    </w:p>
  </w:footnote>
  <w:footnote w:type="continuationSeparator" w:id="0">
    <w:p w14:paraId="34DCA937" w14:textId="77777777" w:rsidR="009E2C17" w:rsidRDefault="009E2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4DE4D" w14:textId="77777777" w:rsidR="001E630A" w:rsidRDefault="001E63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51373" w14:textId="77777777" w:rsidR="001E630A" w:rsidRDefault="001E630A">
    <w:pPr>
      <w:pStyle w:val="Nagwek"/>
      <w:rPr>
        <w:rFonts w:ascii="Univers" w:hAnsi="Univers" w:cs="Univers"/>
      </w:rPr>
    </w:pPr>
  </w:p>
  <w:p w14:paraId="50680DD9" w14:textId="77777777" w:rsidR="001E630A" w:rsidRDefault="009E2C17">
    <w:pPr>
      <w:pStyle w:val="Nagwek"/>
      <w:rPr>
        <w:rFonts w:ascii="Univers" w:hAnsi="Univers" w:cs="Univers"/>
        <w:sz w:val="16"/>
        <w:szCs w:val="16"/>
        <w:lang w:val="pl-PL" w:eastAsia="pl-PL"/>
      </w:rPr>
    </w:pPr>
    <w:r>
      <w:rPr>
        <w:rFonts w:ascii="Univers" w:hAnsi="Univers" w:cs="Univers"/>
        <w:noProof/>
        <w:sz w:val="16"/>
        <w:szCs w:val="16"/>
        <w:lang w:val="pl-PL" w:eastAsia="pl-PL"/>
      </w:rPr>
      <mc:AlternateContent>
        <mc:Choice Requires="wps">
          <w:drawing>
            <wp:anchor distT="635" distB="635" distL="5080" distR="5080" simplePos="0" relativeHeight="251656192" behindDoc="1" locked="0" layoutInCell="1" allowOverlap="1" wp14:anchorId="643CAED8" wp14:editId="070C7222">
              <wp:simplePos x="0" y="0"/>
              <wp:positionH relativeFrom="column">
                <wp:posOffset>2465070</wp:posOffset>
              </wp:positionH>
              <wp:positionV relativeFrom="paragraph">
                <wp:posOffset>123190</wp:posOffset>
              </wp:positionV>
              <wp:extent cx="1905" cy="1016000"/>
              <wp:effectExtent l="5080" t="635" r="5080" b="635"/>
              <wp:wrapNone/>
              <wp:docPr id="1" name="Kształ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" cy="101592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47F7A2B0" id="_x0000_t32" coordsize="21600,21600" o:spt="32" o:oned="t" path="m,l21600,21600e" filled="f">
              <v:path arrowok="t" fillok="f" o:connecttype="none"/>
              <o:lock v:ext="edit" shapetype="t"/>
            </v:shapetype>
            <v:shape id="Kształt1" o:spid="_x0000_s1026" type="#_x0000_t32" style="position:absolute;margin-left:194.1pt;margin-top:9.7pt;width:.15pt;height:80pt;z-index:-251660288;visibility:visible;mso-wrap-style:square;mso-wrap-distance-left:.4pt;mso-wrap-distance-top:.05pt;mso-wrap-distance-right:.4pt;mso-wrap-distance-bottom:.0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" strokeweight=".26mm">
              <v:stroke joinstyle="miter"/>
            </v:shape>
          </w:pict>
        </mc:Fallback>
      </mc:AlternateContent>
    </w:r>
  </w:p>
  <w:p w14:paraId="42E82D53" w14:textId="77777777" w:rsidR="001E630A" w:rsidRDefault="009E2C17">
    <w:pPr>
      <w:pStyle w:val="Nagwek"/>
      <w:tabs>
        <w:tab w:val="clear" w:pos="4536"/>
        <w:tab w:val="center" w:pos="3780"/>
      </w:tabs>
      <w:rPr>
        <w:sz w:val="16"/>
        <w:szCs w:val="16"/>
        <w:lang w:val="pl-PL" w:eastAsia="pl-PL"/>
      </w:rPr>
    </w:pPr>
    <w:r>
      <w:rPr>
        <w:noProof/>
      </w:rPr>
      <w:drawing>
        <wp:anchor distT="0" distB="0" distL="114935" distR="114935" simplePos="0" relativeHeight="251658240" behindDoc="0" locked="0" layoutInCell="0" allowOverlap="1" wp14:anchorId="038337C8" wp14:editId="5BFF9453">
          <wp:simplePos x="0" y="0"/>
          <wp:positionH relativeFrom="column">
            <wp:posOffset>2726055</wp:posOffset>
          </wp:positionH>
          <wp:positionV relativeFrom="paragraph">
            <wp:posOffset>280670</wp:posOffset>
          </wp:positionV>
          <wp:extent cx="2174240" cy="431800"/>
          <wp:effectExtent l="0" t="0" r="0" b="0"/>
          <wp:wrapTight wrapText="bothSides">
            <wp:wrapPolygon edited="0">
              <wp:start x="-34" y="0"/>
              <wp:lineTo x="-34" y="21373"/>
              <wp:lineTo x="21591" y="21373"/>
              <wp:lineTo x="21591" y="0"/>
              <wp:lineTo x="-34" y="0"/>
            </wp:wrapPolygon>
          </wp:wrapTight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4" t="-123" r="-24" b="-123"/>
                  <a:stretch>
                    <a:fillRect/>
                  </a:stretch>
                </pic:blipFill>
                <pic:spPr bwMode="auto">
                  <a:xfrm>
                    <a:off x="0" y="0"/>
                    <a:ext cx="217424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6EA157B" wp14:editId="0D470E04">
          <wp:extent cx="2458720" cy="989965"/>
          <wp:effectExtent l="0" t="0" r="0" b="0"/>
          <wp:docPr id="3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02" t="-268" r="-102" b="-268"/>
                  <a:stretch>
                    <a:fillRect/>
                  </a:stretch>
                </pic:blipFill>
                <pic:spPr bwMode="auto">
                  <a:xfrm>
                    <a:off x="0" y="0"/>
                    <a:ext cx="2458720" cy="989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6332B" w14:textId="77777777" w:rsidR="001E630A" w:rsidRDefault="001E630A">
    <w:pPr>
      <w:pStyle w:val="Nagwek"/>
      <w:rPr>
        <w:rFonts w:ascii="Univers" w:hAnsi="Univers" w:cs="Univers"/>
      </w:rPr>
    </w:pPr>
  </w:p>
  <w:p w14:paraId="3405D90E" w14:textId="77777777" w:rsidR="001E630A" w:rsidRDefault="009E2C17">
    <w:pPr>
      <w:pStyle w:val="Nagwek"/>
      <w:rPr>
        <w:rFonts w:ascii="Univers" w:hAnsi="Univers" w:cs="Univers"/>
        <w:sz w:val="16"/>
        <w:szCs w:val="16"/>
        <w:lang w:val="pl-PL" w:eastAsia="pl-PL"/>
      </w:rPr>
    </w:pPr>
    <w:r>
      <w:rPr>
        <w:rFonts w:ascii="Univers" w:hAnsi="Univers" w:cs="Univers"/>
        <w:noProof/>
        <w:sz w:val="16"/>
        <w:szCs w:val="16"/>
        <w:lang w:val="pl-PL" w:eastAsia="pl-PL"/>
      </w:rPr>
      <mc:AlternateContent>
        <mc:Choice Requires="wps">
          <w:drawing>
            <wp:anchor distT="635" distB="635" distL="5080" distR="5080" simplePos="0" relativeHeight="251657216" behindDoc="1" locked="0" layoutInCell="1" allowOverlap="1" wp14:anchorId="79F16C84" wp14:editId="3DDD0594">
              <wp:simplePos x="0" y="0"/>
              <wp:positionH relativeFrom="column">
                <wp:posOffset>2465070</wp:posOffset>
              </wp:positionH>
              <wp:positionV relativeFrom="paragraph">
                <wp:posOffset>123190</wp:posOffset>
              </wp:positionV>
              <wp:extent cx="1905" cy="1016000"/>
              <wp:effectExtent l="5080" t="635" r="5080" b="635"/>
              <wp:wrapNone/>
              <wp:docPr id="4" name="Kształ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" cy="101592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28EDC785" id="_x0000_t32" coordsize="21600,21600" o:spt="32" o:oned="t" path="m,l21600,21600e" filled="f">
              <v:path arrowok="t" fillok="f" o:connecttype="none"/>
              <o:lock v:ext="edit" shapetype="t"/>
            </v:shapetype>
            <v:shape id="Kształt1" o:spid="_x0000_s1026" type="#_x0000_t32" style="position:absolute;margin-left:194.1pt;margin-top:9.7pt;width:.15pt;height:80pt;z-index:-251659264;visibility:visible;mso-wrap-style:square;mso-wrap-distance-left:.4pt;mso-wrap-distance-top:.05pt;mso-wrap-distance-right:.4pt;mso-wrap-distance-bottom:.0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" strokeweight=".26mm">
              <v:stroke joinstyle="miter"/>
            </v:shape>
          </w:pict>
        </mc:Fallback>
      </mc:AlternateContent>
    </w:r>
  </w:p>
  <w:p w14:paraId="5F64BF28" w14:textId="77777777" w:rsidR="001E630A" w:rsidRDefault="009E2C17">
    <w:pPr>
      <w:pStyle w:val="Nagwek"/>
      <w:tabs>
        <w:tab w:val="clear" w:pos="4536"/>
        <w:tab w:val="center" w:pos="3780"/>
      </w:tabs>
      <w:rPr>
        <w:sz w:val="16"/>
        <w:szCs w:val="16"/>
        <w:lang w:val="pl-PL" w:eastAsia="pl-PL"/>
      </w:rPr>
    </w:pPr>
    <w:r>
      <w:rPr>
        <w:noProof/>
      </w:rPr>
      <w:drawing>
        <wp:anchor distT="0" distB="0" distL="114935" distR="114935" simplePos="0" relativeHeight="251659264" behindDoc="0" locked="0" layoutInCell="0" allowOverlap="1" wp14:anchorId="632BE1E5" wp14:editId="2585F3F2">
          <wp:simplePos x="0" y="0"/>
          <wp:positionH relativeFrom="column">
            <wp:posOffset>2726055</wp:posOffset>
          </wp:positionH>
          <wp:positionV relativeFrom="paragraph">
            <wp:posOffset>280670</wp:posOffset>
          </wp:positionV>
          <wp:extent cx="2174240" cy="431800"/>
          <wp:effectExtent l="0" t="0" r="0" b="0"/>
          <wp:wrapTight wrapText="bothSides">
            <wp:wrapPolygon edited="0">
              <wp:start x="-34" y="0"/>
              <wp:lineTo x="-34" y="21373"/>
              <wp:lineTo x="21591" y="21373"/>
              <wp:lineTo x="21591" y="0"/>
              <wp:lineTo x="-34" y="0"/>
            </wp:wrapPolygon>
          </wp:wrapTight>
          <wp:docPr id="5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4" t="-123" r="-24" b="-123"/>
                  <a:stretch>
                    <a:fillRect/>
                  </a:stretch>
                </pic:blipFill>
                <pic:spPr bwMode="auto">
                  <a:xfrm>
                    <a:off x="0" y="0"/>
                    <a:ext cx="217424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EEC5805" wp14:editId="6BF967C5">
          <wp:extent cx="2458720" cy="989965"/>
          <wp:effectExtent l="0" t="0" r="0" b="0"/>
          <wp:docPr id="6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02" t="-268" r="-102" b="-268"/>
                  <a:stretch>
                    <a:fillRect/>
                  </a:stretch>
                </pic:blipFill>
                <pic:spPr bwMode="auto">
                  <a:xfrm>
                    <a:off x="0" y="0"/>
                    <a:ext cx="2458720" cy="989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D6179"/>
    <w:multiLevelType w:val="multilevel"/>
    <w:tmpl w:val="58924F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0952FF"/>
    <w:multiLevelType w:val="multilevel"/>
    <w:tmpl w:val="A87E7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6846962">
    <w:abstractNumId w:val="1"/>
  </w:num>
  <w:num w:numId="2" w16cid:durableId="1625119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dataType w:val="textFile"/>
    <w:query w:val="SELECT * FROM Adresy1.dbo.Arkusz1$"/>
  </w:mailMerge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0A"/>
    <w:rsid w:val="001E630A"/>
    <w:rsid w:val="0098071B"/>
    <w:rsid w:val="009E2C17"/>
    <w:rsid w:val="00A8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B8FA"/>
  <w15:docId w15:val="{EF85CB53-4A62-4357-A1BF-81C39BC6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 Light" w:eastAsia="Songti SC" w:hAnsi="Open Sans Light" w:cs="Arial Unicode M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MS Mincho;ＭＳ 明朝" w:hAnsi="Times New Roman" w:cs="Times New Roman"/>
      <w:lang w:val="en-GB" w:bidi="ar-SA"/>
    </w:rPr>
  </w:style>
  <w:style w:type="paragraph" w:styleId="Nagwek2">
    <w:name w:val="heading 2"/>
    <w:basedOn w:val="Normalny"/>
    <w:next w:val="Tekstpodstawowy"/>
    <w:uiPriority w:val="9"/>
    <w:semiHidden/>
    <w:unhideWhenUsed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Arial" w:eastAsia="MS Mincho;ＭＳ 明朝" w:hAnsi="Arial" w:cs="Univers"/>
    </w:rPr>
  </w:style>
  <w:style w:type="character" w:customStyle="1" w:styleId="WW8Num2z1">
    <w:name w:val="WW8Num2z1"/>
    <w:qFormat/>
    <w:rPr>
      <w:rFonts w:ascii="Courier New" w:hAnsi="Courier New" w:cs="Symbol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Wingdings" w:hAnsi="Wingdings" w:cs="Wingdings"/>
      <w:sz w:val="28"/>
    </w:rPr>
  </w:style>
  <w:style w:type="character" w:customStyle="1" w:styleId="WW8Num7z0">
    <w:name w:val="WW8Num7z0"/>
    <w:qFormat/>
    <w:rPr>
      <w:rFonts w:ascii="Wingdings" w:hAnsi="Wingdings" w:cs="Wingdings"/>
      <w:sz w:val="28"/>
      <w:szCs w:val="28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Symbol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Symbol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  <w:sz w:val="20"/>
    </w:rPr>
  </w:style>
  <w:style w:type="character" w:customStyle="1" w:styleId="WW8Num12z1">
    <w:name w:val="WW8Num12z1"/>
    <w:qFormat/>
    <w:rPr>
      <w:rFonts w:ascii="Courier New" w:hAnsi="Courier New" w:cs="Courier New"/>
      <w:sz w:val="20"/>
    </w:rPr>
  </w:style>
  <w:style w:type="character" w:customStyle="1" w:styleId="WW8Num12z2">
    <w:name w:val="WW8Num12z2"/>
    <w:qFormat/>
    <w:rPr>
      <w:rFonts w:ascii="Wingdings" w:hAnsi="Wingdings" w:cs="Wingdings"/>
      <w:sz w:val="20"/>
    </w:rPr>
  </w:style>
  <w:style w:type="character" w:styleId="Pogrubienie">
    <w:name w:val="Strong"/>
    <w:qFormat/>
    <w:rPr>
      <w:b/>
      <w:bCs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</w:style>
  <w:style w:type="character" w:customStyle="1" w:styleId="InternetLink">
    <w:name w:val="Internet Link"/>
    <w:qFormat/>
    <w:rPr>
      <w:color w:val="467886"/>
      <w:u w:val="single"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qFormat/>
    <w:rPr>
      <w:lang w:val="en-GB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cf01">
    <w:name w:val="cf01"/>
    <w:qFormat/>
    <w:rPr>
      <w:rFonts w:ascii="Segoe UI" w:hAnsi="Segoe UI" w:cs="Segoe UI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ascii="Century" w:hAnsi="Century"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Century" w:hAnsi="Century"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ascii="Century" w:hAnsi="Century" w:cs="Arial Unicode MS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ascii="Century" w:hAnsi="Century" w:cs="Arial Unicode MS"/>
      <w:i/>
      <w:iCs/>
    </w:rPr>
  </w:style>
  <w:style w:type="paragraph" w:styleId="NormalnyWeb">
    <w:name w:val="Normal (Web)"/>
    <w:basedOn w:val="Normalny"/>
    <w:qFormat/>
    <w:pPr>
      <w:spacing w:before="280" w:after="280"/>
    </w:pPr>
  </w:style>
  <w:style w:type="paragraph" w:customStyle="1" w:styleId="StandardLateinArial">
    <w:name w:val="Standard + (Latein) Arial"/>
    <w:basedOn w:val="Normalny"/>
    <w:qFormat/>
    <w:pPr>
      <w:spacing w:line="360" w:lineRule="auto"/>
    </w:pPr>
    <w:rPr>
      <w:rFonts w:ascii="Arial" w:hAnsi="Arial" w:cs="Arial"/>
      <w:b/>
      <w:bCs/>
      <w:sz w:val="22"/>
      <w:szCs w:val="22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wiadomoci">
    <w:name w:val="Message Header"/>
    <w:basedOn w:val="Tekstpodstawowy"/>
    <w:qFormat/>
    <w:pPr>
      <w:keepLines/>
      <w:spacing w:after="40" w:line="140" w:lineRule="atLeast"/>
      <w:ind w:left="360"/>
    </w:pPr>
    <w:rPr>
      <w:rFonts w:ascii="Garamond" w:eastAsia="Times New Roman" w:hAnsi="Garamond" w:cs="Garamond"/>
      <w:spacing w:val="-5"/>
      <w:szCs w:val="20"/>
      <w:lang w:val="pl-PL"/>
    </w:rPr>
  </w:style>
  <w:style w:type="paragraph" w:customStyle="1" w:styleId="Nagwekwiadomoci-pierwszy">
    <w:name w:val="Nagłówek wiadomości - pierwszy"/>
    <w:basedOn w:val="Nagwekwiadomoci"/>
    <w:next w:val="Nagwekwiadomoci"/>
    <w:qFormat/>
  </w:style>
  <w:style w:type="paragraph" w:customStyle="1" w:styleId="Nagwekwiadomoci-etykieta">
    <w:name w:val="Nagłówek wiadomości - etykieta"/>
    <w:basedOn w:val="Nagwekwiadomoci"/>
    <w:next w:val="Nagwekwiadomoci"/>
    <w:qFormat/>
    <w:pPr>
      <w:spacing w:before="40" w:after="0"/>
      <w:ind w:left="0"/>
    </w:pPr>
    <w:rPr>
      <w:caps/>
      <w:spacing w:val="6"/>
      <w:sz w:val="14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lang w:val="en-GB" w:bidi="ar-SA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Poprawka">
    <w:name w:val="Revision"/>
    <w:qFormat/>
    <w:rPr>
      <w:rFonts w:ascii="Times New Roman" w:eastAsia="MS Mincho;ＭＳ 明朝" w:hAnsi="Times New Roman" w:cs="Times New Roman"/>
      <w:lang w:val="en-GB" w:bidi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pf0">
    <w:name w:val="pf0"/>
    <w:basedOn w:val="Normalny"/>
    <w:qFormat/>
    <w:pPr>
      <w:spacing w:before="280" w:after="280"/>
    </w:pPr>
    <w:rPr>
      <w:rFonts w:eastAsia="Times New Roman"/>
      <w:lang w:val="pl-PL"/>
    </w:rPr>
  </w:style>
  <w:style w:type="paragraph" w:customStyle="1" w:styleId="TableParagraph">
    <w:name w:val="Table Paragraph"/>
    <w:basedOn w:val="Normalny"/>
    <w:qFormat/>
    <w:pPr>
      <w:spacing w:before="52"/>
      <w:ind w:left="20"/>
      <w:jc w:val="center"/>
    </w:pPr>
    <w:rPr>
      <w:rFonts w:ascii="ヒラギノ明朝 ProN W3" w:eastAsia="ヒラギノ明朝 ProN W3" w:hAnsi="ヒラギノ明朝 ProN W3" w:cs="ヒラギノ明朝 ProN W3"/>
      <w:lang w:val="en-US" w:eastAsia="en-US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ra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isuzu.com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494</Words>
  <Characters>2966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Ossowska</dc:creator>
  <cp:lastModifiedBy>Kinga Ossowska</cp:lastModifiedBy>
  <cp:revision>2</cp:revision>
  <dcterms:created xsi:type="dcterms:W3CDTF">2025-04-29T18:26:00Z</dcterms:created>
  <dcterms:modified xsi:type="dcterms:W3CDTF">2025-04-29T18:26:00Z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2025-04-01T16:38:00Z</dcterms:created>
  <dc:creator>Michael Schmidt</dc:creator>
  <dc:description/>
  <dc:language>pl-PL</dc:language>
  <cp:lastModifiedBy>Moto Target</cp:lastModifiedBy>
  <cp:lastPrinted>2008-08-26T17:04:00Z</cp:lastPrinted>
  <dcterms:modified xsi:type="dcterms:W3CDTF">2025-04-29T16:57:16Z</dcterms:modified>
  <cp:revision>5</cp:revision>
  <dc:subject/>
  <dc:title>Nutzfahrzeugspezialist Isuzu baut Europa-Engagement aus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